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05-0</w:t>
      </w:r>
      <w:r>
        <w:rPr>
          <w:rFonts w:ascii="Times New Roman" w:eastAsia="Times New Roman" w:hAnsi="Times New Roman" w:cs="Times New Roman"/>
          <w:sz w:val="28"/>
          <w:szCs w:val="28"/>
        </w:rPr>
        <w:t>889</w:t>
      </w:r>
      <w:r>
        <w:rPr>
          <w:rFonts w:ascii="Times New Roman" w:eastAsia="Times New Roman" w:hAnsi="Times New Roman" w:cs="Times New Roman"/>
          <w:sz w:val="28"/>
          <w:szCs w:val="28"/>
        </w:rPr>
        <w:t>-1302/202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июля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директора ООО «ГЕРМЕС» </w:t>
      </w:r>
      <w:r>
        <w:rPr>
          <w:rFonts w:ascii="Times New Roman" w:eastAsia="Times New Roman" w:hAnsi="Times New Roman" w:cs="Times New Roman"/>
          <w:sz w:val="28"/>
          <w:szCs w:val="28"/>
        </w:rPr>
        <w:t>Акберова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Аяза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руководителя: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юридического лица: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улица Симонова, дом 2А,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ООО «ГЕРМЕС»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улица Симонова, дом 2А,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срок, а именно: не позднее 24.00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20.10.2023 </w:t>
      </w:r>
      <w:r>
        <w:rPr>
          <w:rFonts w:ascii="Times New Roman" w:eastAsia="Times New Roman" w:hAnsi="Times New Roman" w:cs="Times New Roman"/>
          <w:sz w:val="28"/>
          <w:szCs w:val="28"/>
        </w:rPr>
        <w:t>года, единую (упрощенную) налоговую декларацию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eastAsia="Times New Roman" w:hAnsi="Times New Roman" w:cs="Times New Roman"/>
          <w:sz w:val="28"/>
          <w:szCs w:val="28"/>
        </w:rPr>
        <w:t>месяцев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Такие сведения представлены только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13.11.2023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совершив тем самым административное правонарушение, предусмотренное ст. 15.5 КоАП РФ. </w:t>
      </w:r>
    </w:p>
    <w:p>
      <w:pPr>
        <w:spacing w:before="0" w:after="0"/>
        <w:ind w:firstLine="70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 правонарушении, предусмотренном ст. 15.5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Акберова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подтверждены совокупностью доказательств, а именно: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86172411600412100002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22.05.2024 </w:t>
      </w:r>
      <w:r>
        <w:rPr>
          <w:rFonts w:ascii="Times New Roman" w:eastAsia="Times New Roman" w:hAnsi="Times New Roman" w:cs="Times New Roman"/>
          <w:sz w:val="28"/>
          <w:szCs w:val="28"/>
        </w:rPr>
        <w:t>года; извещением о явке для составления протокола об административном правонарушении, реестрами внутренних почтовых отправлений, отчетом об отслеживании отправления с почтовым идентификатором, копией Единой (упрощенной) налоговой декларации,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Акберова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15.5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15.5 КоАП РФ,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3 статьи 80 Налогового кодекса Российской Федерации, Налоговая декларация (расчет) представляется в налоговый орган по месту учета налогоплательщика (плательщика сбора,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а момент возникновения обязанности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«ГЕРМЕС»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предоставить налоговую декларацию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месяцев 2023 </w:t>
      </w:r>
      <w:r>
        <w:rPr>
          <w:rFonts w:ascii="Times New Roman" w:eastAsia="Times New Roman" w:hAnsi="Times New Roman" w:cs="Times New Roman"/>
          <w:sz w:val="28"/>
          <w:szCs w:val="28"/>
        </w:rPr>
        <w:t>года являлся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«ГЕРМЕС»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располагает сведениями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уже </w:t>
      </w:r>
      <w:r>
        <w:rPr>
          <w:rFonts w:ascii="Times New Roman" w:eastAsia="Times New Roman" w:hAnsi="Times New Roman" w:cs="Times New Roman"/>
          <w:sz w:val="28"/>
          <w:szCs w:val="28"/>
        </w:rPr>
        <w:t>при-</w:t>
      </w:r>
      <w:r>
        <w:rPr>
          <w:rFonts w:ascii="Times New Roman" w:eastAsia="Times New Roman" w:hAnsi="Times New Roman" w:cs="Times New Roman"/>
          <w:sz w:val="28"/>
          <w:szCs w:val="28"/>
        </w:rPr>
        <w:t>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Акберов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однородных административных правонарушений.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Акберова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А.Б.о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директора ООО «ГЕРМЕС» </w:t>
      </w:r>
      <w:r>
        <w:rPr>
          <w:rFonts w:ascii="Times New Roman" w:eastAsia="Times New Roman" w:hAnsi="Times New Roman" w:cs="Times New Roman"/>
          <w:sz w:val="28"/>
          <w:szCs w:val="28"/>
        </w:rPr>
        <w:t>Акберова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Аяза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500 (пятьсот)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0412365400135008892415114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1" TargetMode="External" /><Relationship Id="rId5" Type="http://schemas.openxmlformats.org/officeDocument/2006/relationships/hyperlink" Target="garantF1://12025267.155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